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D0" w:rsidRPr="00D7468F" w:rsidRDefault="007414D0" w:rsidP="007414D0">
      <w:pPr>
        <w:spacing w:before="312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468F">
        <w:rPr>
          <w:rFonts w:ascii="Times New Roman" w:hAnsi="Times New Roman" w:cs="Times New Roman"/>
          <w:b/>
          <w:sz w:val="28"/>
          <w:szCs w:val="28"/>
        </w:rPr>
        <w:t>Лабораторная работа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746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 симуляции в Cicso Packet Tracer.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сети: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4 узла, сервер, принтер и два концентратора. 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онцентраторы меж собой соединяются кроссоверным кабелем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(рис.2.1)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4FB8CE" wp14:editId="6071A607">
            <wp:extent cx="5136515" cy="2751455"/>
            <wp:effectExtent l="19050" t="0" r="6985" b="0"/>
            <wp:docPr id="38" name="Рисунок 1" descr="Схема нашей тестовой сети для Cisco Packet Tr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нашей тестовой сети для Cisco Packet Trac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Рис.2.1. Схема сети.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ужно перейти в режим симуляции (Shift+S), либо кликнув на иконку симуляции в правом нижнем углу рабочего пространства. Здесь мы видим окно событий, кнопка сброса (очищает список событий), управление воспроизведением и фильтр протоколов.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редложено много протоколов, но отфильтруем пока только ICMP, это исключит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случайный трафик между узлами.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>Для перехода к следующему событию используем кнопку "Вперёд", либо автоматика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(рис.2.2)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FB49AA" wp14:editId="7D45C08B">
            <wp:extent cx="4638675" cy="4196316"/>
            <wp:effectExtent l="19050" t="0" r="9525" b="0"/>
            <wp:docPr id="39" name="Рисунок 2" descr="Фильтруем протоколы IC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льтруем протоколы IC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22" cy="420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Рис.2.2. Интерфейс симулятора.</w:t>
      </w:r>
    </w:p>
    <w:p w:rsidR="007414D0" w:rsidRPr="0022696C" w:rsidRDefault="007414D0" w:rsidP="007414D0">
      <w:pPr>
        <w:spacing w:before="312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Посылаем PING-запрос.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одного из узлов попробуем пропинговать другой узел. 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>Выбираем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далеко расположенные узлы, чтобы наглядней </w:t>
      </w:r>
      <w:proofErr w:type="gramStart"/>
      <w:r w:rsidRPr="0022696C">
        <w:rPr>
          <w:rFonts w:ascii="Times New Roman" w:eastAsia="Times New Roman" w:hAnsi="Times New Roman" w:cs="Times New Roman"/>
          <w:sz w:val="28"/>
          <w:szCs w:val="28"/>
        </w:rPr>
        <w:t>увидеть</w:t>
      </w:r>
      <w:proofErr w:type="gram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как будут проходить пакеты по сети в режиме симуляции. Итак, входим на узел .4 и пошлём пинг-запрос на узел .5.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розового узла пингуем зелёный.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а розовом узле образовал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пакет (конвертик), который ждёт (иконка паузы на нём). </w:t>
      </w:r>
      <w:r>
        <w:rPr>
          <w:rFonts w:ascii="Times New Roman" w:eastAsia="Times New Roman" w:hAnsi="Times New Roman" w:cs="Times New Roman"/>
          <w:sz w:val="28"/>
          <w:szCs w:val="28"/>
        </w:rPr>
        <w:t>Запустить пакет в сеть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можно нажав кнопку "Вперёд" в окне симуляции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(рис.2.3)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7F880C4" wp14:editId="1370E21B">
            <wp:extent cx="5295265" cy="3148965"/>
            <wp:effectExtent l="19050" t="0" r="635" b="0"/>
            <wp:docPr id="41" name="Рисунок 4" descr="Пакет должен пройти от одного узла до друг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кет должен пройти от одного узла до друг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Рис.2.3. Демонстрация работы симулятора.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>Так же в окне симул</w:t>
      </w:r>
      <w:r>
        <w:rPr>
          <w:rFonts w:ascii="Times New Roman" w:eastAsia="Times New Roman" w:hAnsi="Times New Roman" w:cs="Times New Roman"/>
          <w:sz w:val="28"/>
          <w:szCs w:val="28"/>
        </w:rPr>
        <w:t>яции мы увидим этот пакет,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отметив его тип (ICMP) и источник (192.168.0.4)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рис.2.4.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9EE5DF" wp14:editId="26E58177">
            <wp:extent cx="4695825" cy="4080055"/>
            <wp:effectExtent l="19050" t="0" r="9525" b="0"/>
            <wp:docPr id="42" name="Рисунок 5" descr="Прохолящий пакет фиксируется в ок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холящий пакет фиксируется в ок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0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Рис.2.4. Мониторинг работы протоколов.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Клик на пакете покажет нам подробную информацию.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мы увидим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модель OSI.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Сразу видно, что на 3-ем уров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е (сетевой) возник пакет на исходящем направлении, который пойдёт до второго уровня, затем до первого, на физическую среду и передастся на следующий узел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(рис.2.5)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4DA489F9" wp14:editId="3C4DE3D5">
            <wp:extent cx="3381375" cy="3271418"/>
            <wp:effectExtent l="19050" t="0" r="9525" b="0"/>
            <wp:docPr id="43" name="Рисунок 6" descr="Видим положение пакета в модели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дим положение пакета в модели O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66" cy="3270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024D67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67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ис.2.5. Мониторинг работы на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А на другой вкладке можно посмотреть структуру 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(рис.2.6)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  <w:lang w:val="en-US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132A3C12" wp14:editId="564F4246">
            <wp:extent cx="3406115" cy="3495675"/>
            <wp:effectExtent l="19050" t="0" r="3835" b="0"/>
            <wp:docPr id="44" name="Рисунок 7" descr="Смотрим структуру пак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мотрим структуру паке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508" cy="349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024D67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Рис.2.6. Структура пакета.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lastRenderedPageBreak/>
        <w:t>Нажмём кнопку "Вперёд". И пакет тут же двинется к концентратору. Это единственное сетевое подключение с этой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(2.7)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39AE5910" wp14:editId="709B8849">
            <wp:extent cx="5335270" cy="3450590"/>
            <wp:effectExtent l="19050" t="0" r="0" b="0"/>
            <wp:docPr id="45" name="Рисунок 8" descr="Прохождение пакета на концентр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хождение пакета на концентрато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Рис.2.7. Прохождение пакета. Первый этап.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Концентратор повторяет пакет на всех остальных портах в надежде, что на одно</w:t>
      </w:r>
      <w:r>
        <w:rPr>
          <w:rFonts w:ascii="Times New Roman" w:eastAsia="Times New Roman" w:hAnsi="Times New Roman" w:cs="Times New Roman"/>
          <w:sz w:val="28"/>
          <w:szCs w:val="28"/>
        </w:rPr>
        <w:t>м из них есть адресат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(рис.2.8)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19C851AE" wp14:editId="34F24F1D">
            <wp:extent cx="4914900" cy="3530049"/>
            <wp:effectExtent l="19050" t="0" r="0" b="0"/>
            <wp:docPr id="46" name="Рисунок 9" descr="Концентратор повторяет на всех остальных пор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центратор повторяет на всех остальных порт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3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Рис.2.8. Прохождение пакета. Второй этап.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пакеты </w:t>
      </w:r>
      <w:proofErr w:type="gramStart"/>
      <w:r w:rsidRPr="007F7166">
        <w:rPr>
          <w:rFonts w:ascii="Times New Roman" w:eastAsia="Times New Roman" w:hAnsi="Times New Roman" w:cs="Times New Roman"/>
          <w:sz w:val="28"/>
          <w:szCs w:val="28"/>
        </w:rPr>
        <w:t>каким то</w:t>
      </w:r>
      <w:proofErr w:type="gramEnd"/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 узлам не предназначенные, они просто игнорируют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(рис.2.9)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4ED1C947" wp14:editId="6123760B">
            <wp:extent cx="5247640" cy="3148965"/>
            <wp:effectExtent l="19050" t="0" r="0" b="0"/>
            <wp:docPr id="47" name="Рисунок 10" descr="Узлы, для которых пакет не предназначен - отклоняют 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злы, для которых пакет не предназначен - отклоняют ег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Рис.2.9. Прохождение пакета. Третий этап.</w:t>
      </w:r>
    </w:p>
    <w:p w:rsidR="007414D0" w:rsidRDefault="007414D0" w:rsidP="0074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4D0" w:rsidRPr="007F7166" w:rsidRDefault="007414D0" w:rsidP="0074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Когда пакет вернётся обратно, то увидим подтверждение соединения:</w:t>
      </w: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D0"/>
    <w:rsid w:val="001D2B61"/>
    <w:rsid w:val="007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A0C08-9D56-44AF-B668-C577A268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2019-09-21T17:56:00Z</dcterms:created>
  <dcterms:modified xsi:type="dcterms:W3CDTF">2019-09-21T17:56:00Z</dcterms:modified>
</cp:coreProperties>
</file>